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545E4">
      <w:pPr>
        <w:jc w:val="center"/>
        <w:rPr>
          <w:b/>
          <w:bCs/>
        </w:rPr>
      </w:pPr>
      <w:r>
        <w:rPr>
          <w:b/>
          <w:bCs/>
        </w:rPr>
        <w:t>CAMBRIDGE UNIVERSITY MUSICAL SOCIETY</w:t>
      </w:r>
    </w:p>
    <w:p w:rsidR="00000000" w:rsidRDefault="006545E4"/>
    <w:p w:rsidR="00000000" w:rsidRDefault="006545E4">
      <w:r>
        <w:rPr>
          <w:b/>
          <w:bCs/>
        </w:rPr>
        <w:t xml:space="preserve">A Committee Meeting </w:t>
      </w:r>
      <w:r>
        <w:t xml:space="preserve">was held on 24 January 2014 at 1 pm in </w:t>
      </w:r>
      <w:proofErr w:type="gramStart"/>
      <w:r>
        <w:t>the  Music</w:t>
      </w:r>
      <w:proofErr w:type="gramEnd"/>
      <w:r>
        <w:t xml:space="preserve"> Faculty Board Room West Road</w:t>
      </w:r>
    </w:p>
    <w:p w:rsidR="00000000" w:rsidRDefault="006545E4"/>
    <w:p w:rsidR="00000000" w:rsidRDefault="006545E4">
      <w:r>
        <w:rPr>
          <w:b/>
          <w:bCs/>
        </w:rPr>
        <w:t xml:space="preserve">Present: </w:t>
      </w:r>
      <w:r>
        <w:t xml:space="preserve">Richard Andrewes (RA), Ned Booker (NB), Ian Christians (IC), Stephen </w:t>
      </w:r>
      <w:proofErr w:type="spellStart"/>
      <w:r>
        <w:t>Cleobury</w:t>
      </w:r>
      <w:proofErr w:type="spellEnd"/>
      <w:r>
        <w:t xml:space="preserve"> (SC), Chloe Davidson (CD), Mart</w:t>
      </w:r>
      <w:r>
        <w:t xml:space="preserve">in Ennis (ME), Patrick Flynn (PF), Ben Glassberg (BG), Caroline Goulder (CG), Ian Howard (IH), Chris Lawrence (CL), </w:t>
      </w:r>
      <w:proofErr w:type="spellStart"/>
      <w:r>
        <w:t>Karys</w:t>
      </w:r>
      <w:proofErr w:type="spellEnd"/>
      <w:r>
        <w:t xml:space="preserve"> Orman (KO), Nick Shaw (NS), Vicky Simons (VS), Christine Skeen (CS), Charlotte </w:t>
      </w:r>
      <w:proofErr w:type="spellStart"/>
      <w:r>
        <w:t>Sutherell</w:t>
      </w:r>
      <w:proofErr w:type="spellEnd"/>
      <w:r>
        <w:t xml:space="preserve"> (</w:t>
      </w:r>
      <w:proofErr w:type="spellStart"/>
      <w:r>
        <w:t>CSu</w:t>
      </w:r>
      <w:proofErr w:type="spellEnd"/>
      <w:r>
        <w:t>),</w:t>
      </w:r>
      <w:proofErr w:type="spellStart"/>
      <w:r>
        <w:t>Gabbi</w:t>
      </w:r>
      <w:proofErr w:type="spellEnd"/>
      <w:r>
        <w:t xml:space="preserve"> </w:t>
      </w:r>
      <w:proofErr w:type="spellStart"/>
      <w:r>
        <w:t>Teychenn</w:t>
      </w:r>
      <w:r>
        <w:t>é</w:t>
      </w:r>
      <w:proofErr w:type="spellEnd"/>
      <w:r>
        <w:t xml:space="preserve"> (GT), Jo Whitehead (JW)</w:t>
      </w:r>
    </w:p>
    <w:p w:rsidR="00000000" w:rsidRDefault="006545E4"/>
    <w:p w:rsidR="00000000" w:rsidRDefault="006545E4">
      <w:r>
        <w:t>JW was in the Chair, CS took the minutes.</w:t>
      </w:r>
    </w:p>
    <w:p w:rsidR="00000000" w:rsidRDefault="006545E4"/>
    <w:p w:rsidR="00000000" w:rsidRDefault="006545E4">
      <w:r>
        <w:rPr>
          <w:b/>
          <w:bCs/>
        </w:rPr>
        <w:t xml:space="preserve">1. Apologies </w:t>
      </w:r>
      <w:r>
        <w:t xml:space="preserve">were received from Quintin Beer, Ali </w:t>
      </w:r>
      <w:proofErr w:type="spellStart"/>
      <w:r>
        <w:t>Chilvers</w:t>
      </w:r>
      <w:proofErr w:type="spellEnd"/>
      <w:r>
        <w:t xml:space="preserve">, Maggie Heywood, Paul Nicholson, </w:t>
      </w:r>
      <w:proofErr w:type="gramStart"/>
      <w:r>
        <w:t>John</w:t>
      </w:r>
      <w:proofErr w:type="gramEnd"/>
      <w:r>
        <w:t xml:space="preserve"> Willa</w:t>
      </w:r>
      <w:r>
        <w:t>n.</w:t>
      </w:r>
      <w:bookmarkStart w:id="0" w:name="_GoBack"/>
      <w:bookmarkEnd w:id="0"/>
    </w:p>
    <w:p w:rsidR="00000000" w:rsidRDefault="006545E4">
      <w:pPr>
        <w:rPr>
          <w:b/>
          <w:bCs/>
        </w:rPr>
      </w:pPr>
    </w:p>
    <w:p w:rsidR="00000000" w:rsidRDefault="006545E4">
      <w:r>
        <w:rPr>
          <w:b/>
          <w:bCs/>
        </w:rPr>
        <w:t xml:space="preserve">2. Minutes </w:t>
      </w:r>
      <w:r>
        <w:t>of 16 November 2013 were approved.</w:t>
      </w:r>
    </w:p>
    <w:p w:rsidR="00000000" w:rsidRDefault="006545E4">
      <w:pPr>
        <w:rPr>
          <w:b/>
          <w:bCs/>
        </w:rPr>
      </w:pPr>
      <w:r>
        <w:rPr>
          <w:b/>
          <w:bCs/>
        </w:rPr>
        <w:t>Matters arising:</w:t>
      </w:r>
      <w:r>
        <w:t xml:space="preserve"> covered in the items below.</w:t>
      </w:r>
      <w:r>
        <w:rPr>
          <w:b/>
          <w:bCs/>
        </w:rPr>
        <w:t xml:space="preserve"> </w:t>
      </w:r>
    </w:p>
    <w:p w:rsidR="00000000" w:rsidRDefault="006545E4">
      <w:pPr>
        <w:rPr>
          <w:b/>
          <w:bCs/>
        </w:rPr>
      </w:pPr>
    </w:p>
    <w:p w:rsidR="00000000" w:rsidRDefault="006545E4">
      <w:r>
        <w:rPr>
          <w:b/>
          <w:bCs/>
        </w:rPr>
        <w:t xml:space="preserve">3. Adoption </w:t>
      </w:r>
      <w:r>
        <w:rPr>
          <w:b/>
          <w:bCs/>
        </w:rPr>
        <w:t xml:space="preserve">of new Organisation Design: </w:t>
      </w:r>
      <w:r>
        <w:t>JW said there had been little feedback on the proposals. CL liked the clarity of coloured boxes on the organisational chart. BG said that the ensembles' importance in driving things was indicated by their position in the central</w:t>
      </w:r>
      <w:r>
        <w:t xml:space="preserve"> strand.   ME noted that </w:t>
      </w:r>
      <w:proofErr w:type="gramStart"/>
      <w:r>
        <w:t>there</w:t>
      </w:r>
      <w:proofErr w:type="gramEnd"/>
      <w:r>
        <w:t xml:space="preserve"> was no line from the programming committee to the ensembles – was this deliberate? JW replied that it was; the committee's role was only advisory. Replying to RA, CD said the artistic committee named in another paper was the </w:t>
      </w:r>
      <w:r>
        <w:t xml:space="preserve">same as the programming committee. NS suggested seeing how the new model worked – it could always be changed. JW called for a vote and the model was adopted unanimously, with one abstention. </w:t>
      </w:r>
    </w:p>
    <w:p w:rsidR="00000000" w:rsidRDefault="006545E4">
      <w:pPr>
        <w:rPr>
          <w:b/>
          <w:bCs/>
        </w:rPr>
      </w:pPr>
    </w:p>
    <w:p w:rsidR="00000000" w:rsidRDefault="006545E4">
      <w:r>
        <w:rPr>
          <w:b/>
          <w:bCs/>
        </w:rPr>
        <w:t xml:space="preserve">4. Role of the President: </w:t>
      </w:r>
      <w:r>
        <w:t>GT proposed an alternative model, tra</w:t>
      </w:r>
      <w:r>
        <w:t xml:space="preserve">nsferring the executive director role to the president, benefits being that a student could easily interact with ensembles and fully take on this paid role, perhaps for two terms at a time. She would circulate her paper about this.  </w:t>
      </w:r>
      <w:r>
        <w:rPr>
          <w:b/>
          <w:bCs/>
        </w:rPr>
        <w:t xml:space="preserve">Action: GT. </w:t>
      </w:r>
      <w:r>
        <w:t xml:space="preserve"> SC said th</w:t>
      </w:r>
      <w:r>
        <w:t xml:space="preserve">at in his experience finding and nurturing donors for fundraising took two to three years, which would be difficult with a changing student post. IC said that in his early days of association with CUMS he had been surprised that it was so student-run, and </w:t>
      </w:r>
      <w:proofErr w:type="spellStart"/>
      <w:r>
        <w:t>CSu</w:t>
      </w:r>
      <w:proofErr w:type="spellEnd"/>
      <w:r>
        <w:t xml:space="preserve"> added that to take on a big role required an older experienced person. BG found the idea of a paid graduate student president appealing, with fundraising a separate issue, perhaps taken on with a long-term fundraising body. KO thought it would be good </w:t>
      </w:r>
      <w:r>
        <w:t xml:space="preserve">for a student to combine roles but excluding fundraising, which could be done by others working closely with students.  Fundraising required continuity and the trustees identified it as a key issue. A student president could work with all existing support </w:t>
      </w:r>
      <w:r>
        <w:t xml:space="preserve">and would emphasise the student identity. RA wondered whether there could be a graduate vice president to a student president. There was general agreement that continuity was important and SC suggested there could be a vice president who would then become </w:t>
      </w:r>
      <w:r>
        <w:t xml:space="preserve">president. It was also agreed that a balance was needed </w:t>
      </w:r>
      <w:proofErr w:type="spellStart"/>
      <w:r>
        <w:t>betweeen</w:t>
      </w:r>
      <w:proofErr w:type="spellEnd"/>
      <w:r>
        <w:t xml:space="preserve"> changing students and long-term issues.  A student president should be able to act widely as the ambassador for CUMS and interact with students and the university without feeling the role was</w:t>
      </w:r>
      <w:r>
        <w:t xml:space="preserve"> prohibitive. JW said the options seemed to be an unpaid elected current student president, or that president plus a paid fundraiser. There was general agreement in favour of the first. The trustees were open to the idea of a student fundraising provided t</w:t>
      </w:r>
      <w:r>
        <w:t>hey were suitable. More discussion was needed. SC asked whether a student president would chair this committee. JW thought so provided they had or were coached in the right skills. He suggested having an elected chair for the management committee.</w:t>
      </w:r>
    </w:p>
    <w:p w:rsidR="00000000" w:rsidRDefault="006545E4">
      <w:pPr>
        <w:jc w:val="center"/>
      </w:pPr>
    </w:p>
    <w:p w:rsidR="00000000" w:rsidRDefault="006545E4">
      <w:r>
        <w:rPr>
          <w:b/>
          <w:bCs/>
        </w:rPr>
        <w:t>5. Upda</w:t>
      </w:r>
      <w:r>
        <w:rPr>
          <w:b/>
          <w:bCs/>
        </w:rPr>
        <w:t xml:space="preserve">te on Programming Committee:  </w:t>
      </w:r>
      <w:r>
        <w:t>A paper on the committee's role had been distributed.</w:t>
      </w:r>
      <w:r>
        <w:rPr>
          <w:b/>
          <w:bCs/>
        </w:rPr>
        <w:t xml:space="preserve"> </w:t>
      </w:r>
      <w:r>
        <w:lastRenderedPageBreak/>
        <w:t xml:space="preserve">CD said the committee would meet on 6 February and 7 March. If anyone had comments they should email them to CD. </w:t>
      </w:r>
      <w:r>
        <w:rPr>
          <w:b/>
          <w:bCs/>
        </w:rPr>
        <w:t>Action: all.</w:t>
      </w:r>
      <w:r>
        <w:t xml:space="preserve">  JW said the committee would advise ensembles </w:t>
      </w:r>
      <w:r>
        <w:t xml:space="preserve">on the points listed in the paper. Ensembles could discuss any concerns they had with their mentors before the meetings. SC observed that there was not much lead time - CD would send out a skeleton framework of the programme.  </w:t>
      </w:r>
      <w:r>
        <w:rPr>
          <w:b/>
          <w:bCs/>
        </w:rPr>
        <w:t xml:space="preserve">Action: CD. </w:t>
      </w:r>
      <w:r>
        <w:t>Replying to CG, J</w:t>
      </w:r>
      <w:r>
        <w:t xml:space="preserve">W said SC and CL would </w:t>
      </w:r>
      <w:proofErr w:type="gramStart"/>
      <w:r>
        <w:t>decide  who</w:t>
      </w:r>
      <w:proofErr w:type="gramEnd"/>
      <w:r>
        <w:t xml:space="preserve"> should chair the meetings. </w:t>
      </w:r>
    </w:p>
    <w:p w:rsidR="00000000" w:rsidRDefault="006545E4">
      <w:pPr>
        <w:jc w:val="center"/>
        <w:rPr>
          <w:b/>
          <w:bCs/>
        </w:rPr>
      </w:pPr>
    </w:p>
    <w:p w:rsidR="00000000" w:rsidRDefault="006545E4">
      <w:pPr>
        <w:rPr>
          <w:b/>
          <w:bCs/>
        </w:rPr>
      </w:pPr>
      <w:r>
        <w:rPr>
          <w:b/>
          <w:bCs/>
        </w:rPr>
        <w:t xml:space="preserve">6. Update on Ensemble Planning: </w:t>
      </w:r>
      <w:r>
        <w:t xml:space="preserve">JW said the aim was to ensure there enough advice was available.  Each ensemble would produce a plan which the trustees would look at to see if they could help </w:t>
      </w:r>
      <w:r>
        <w:t xml:space="preserve">in any way.  Replying to VS, he said this should be within roughly the next two weeks, giving the overall plan and specific programme. </w:t>
      </w:r>
      <w:r>
        <w:rPr>
          <w:b/>
          <w:bCs/>
        </w:rPr>
        <w:t>Action: ensembles</w:t>
      </w:r>
    </w:p>
    <w:p w:rsidR="00000000" w:rsidRDefault="006545E4">
      <w:pPr>
        <w:jc w:val="center"/>
        <w:rPr>
          <w:b/>
          <w:bCs/>
        </w:rPr>
      </w:pPr>
    </w:p>
    <w:p w:rsidR="00000000" w:rsidRDefault="006545E4">
      <w:pPr>
        <w:rPr>
          <w:b/>
          <w:bCs/>
        </w:rPr>
      </w:pPr>
      <w:r>
        <w:rPr>
          <w:b/>
          <w:bCs/>
        </w:rPr>
        <w:t xml:space="preserve">7. Meetings for the rest of the term: </w:t>
      </w:r>
      <w:r>
        <w:t>JW said that this was the last main committee meeting.  Subseque</w:t>
      </w:r>
      <w:r>
        <w:t>ntly advisors could meet with ensembles</w:t>
      </w:r>
      <w:proofErr w:type="gramStart"/>
      <w:r>
        <w:t>,  for</w:t>
      </w:r>
      <w:proofErr w:type="gramEnd"/>
      <w:r>
        <w:t xml:space="preserve"> example with regard to a specific concert. Any thoughts on this should be emailed to JW.  </w:t>
      </w:r>
      <w:r>
        <w:rPr>
          <w:b/>
          <w:bCs/>
        </w:rPr>
        <w:t>Action: all</w:t>
      </w:r>
    </w:p>
    <w:p w:rsidR="00000000" w:rsidRDefault="006545E4">
      <w:pPr>
        <w:rPr>
          <w:b/>
          <w:bCs/>
        </w:rPr>
      </w:pPr>
    </w:p>
    <w:p w:rsidR="00000000" w:rsidRDefault="006545E4">
      <w:r>
        <w:rPr>
          <w:b/>
          <w:bCs/>
        </w:rPr>
        <w:t>8.  Newsletter:</w:t>
      </w:r>
      <w:r>
        <w:t xml:space="preserve"> it was agreed that this was a good idea.  CL added that it should be shown to have come fro</w:t>
      </w:r>
      <w:r>
        <w:t>m JW.</w:t>
      </w:r>
    </w:p>
    <w:p w:rsidR="00000000" w:rsidRDefault="006545E4">
      <w:pPr>
        <w:rPr>
          <w:b/>
          <w:bCs/>
        </w:rPr>
      </w:pPr>
    </w:p>
    <w:p w:rsidR="00000000" w:rsidRDefault="006545E4">
      <w:r>
        <w:rPr>
          <w:b/>
          <w:bCs/>
        </w:rPr>
        <w:t xml:space="preserve">AOB: </w:t>
      </w:r>
      <w:proofErr w:type="spellStart"/>
      <w:r>
        <w:rPr>
          <w:b/>
          <w:bCs/>
        </w:rPr>
        <w:t>i</w:t>
      </w:r>
      <w:proofErr w:type="spellEnd"/>
      <w:r>
        <w:rPr>
          <w:b/>
          <w:bCs/>
        </w:rPr>
        <w:t xml:space="preserve">) </w:t>
      </w:r>
      <w:r>
        <w:t>CD spoke about the recent death of Peter Ducker, CUMS' graphic designer. A concert was to be dedicated to his memory.</w:t>
      </w:r>
    </w:p>
    <w:p w:rsidR="00000000" w:rsidRDefault="006545E4">
      <w:r>
        <w:rPr>
          <w:b/>
          <w:bCs/>
        </w:rPr>
        <w:t xml:space="preserve">ii) </w:t>
      </w:r>
      <w:r>
        <w:t xml:space="preserve">IC said it would be good to get the website reference to the instrument collection underway and he would be glad if he </w:t>
      </w:r>
      <w:r>
        <w:t xml:space="preserve">could be contacted. </w:t>
      </w:r>
    </w:p>
    <w:p w:rsidR="00000000" w:rsidRDefault="006545E4">
      <w:pPr>
        <w:rPr>
          <w:b/>
          <w:bCs/>
        </w:rPr>
      </w:pPr>
    </w:p>
    <w:p w:rsidR="00000000" w:rsidRDefault="006545E4">
      <w:pPr>
        <w:rPr>
          <w:i/>
          <w:iCs/>
        </w:rPr>
      </w:pPr>
      <w:r>
        <w:rPr>
          <w:i/>
          <w:iCs/>
        </w:rPr>
        <w:t>The meeting closed at 14.00</w:t>
      </w:r>
    </w:p>
    <w:p w:rsidR="00000000" w:rsidRDefault="006545E4">
      <w:pPr>
        <w:jc w:val="center"/>
        <w:rPr>
          <w:i/>
          <w:iCs/>
        </w:rPr>
      </w:pPr>
    </w:p>
    <w:p w:rsidR="00000000" w:rsidRDefault="006545E4">
      <w:pPr>
        <w:jc w:val="center"/>
        <w:rPr>
          <w:i/>
          <w:iCs/>
        </w:rPr>
      </w:pPr>
    </w:p>
    <w:p w:rsidR="00000000" w:rsidRDefault="006545E4">
      <w:pPr>
        <w:jc w:val="center"/>
        <w:rPr>
          <w:i/>
          <w:iCs/>
        </w:rPr>
      </w:pPr>
    </w:p>
    <w:sectPr w:rsidR="00000000">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sDel="0" w:formatting="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45E4"/>
    <w:rsid w:val="006545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F1C66BB2-9EB9-4742-B2BB-DAC5EBBFD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Lucida Sans Unicode" w:cs="Mangal"/>
      <w:kern w:val="1"/>
      <w:sz w:val="24"/>
      <w:szCs w:val="24"/>
      <w:lang w:eastAsia="hi-IN" w:bidi="hi-IN"/>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NumberingSymbols">
    <w:name w:val="Numbering Symbols"/>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772</Words>
  <Characters>4401</Characters>
  <Application>Microsoft Office Word</Application>
  <DocSecurity>4</DocSecurity>
  <Lines>36</Lines>
  <Paragraphs>10</Paragraphs>
  <ScaleCrop>false</ScaleCrop>
  <Company/>
  <LinksUpToDate>false</LinksUpToDate>
  <CharactersWithSpaces>5163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Skeen</dc:creator>
  <cp:keywords/>
  <cp:lastModifiedBy>Chloe Davidson</cp:lastModifiedBy>
  <cp:revision>2</cp:revision>
  <cp:lastPrinted>1601-01-01T00:00:00Z</cp:lastPrinted>
  <dcterms:created xsi:type="dcterms:W3CDTF">2014-02-24T10:07:00Z</dcterms:created>
  <dcterms:modified xsi:type="dcterms:W3CDTF">2014-02-24T10:07:00Z</dcterms:modified>
</cp:coreProperties>
</file>