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F169" w14:textId="4C950AE6" w:rsidR="00AF72AD" w:rsidRPr="00B83248" w:rsidRDefault="00B83248" w:rsidP="0000398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Associate </w:t>
      </w:r>
      <w:r w:rsidR="00AC6536">
        <w:rPr>
          <w:b/>
          <w:bCs/>
          <w:sz w:val="28"/>
          <w:szCs w:val="28"/>
        </w:rPr>
        <w:t xml:space="preserve">Ensemble </w:t>
      </w:r>
      <w:r>
        <w:rPr>
          <w:b/>
          <w:bCs/>
          <w:sz w:val="28"/>
          <w:szCs w:val="28"/>
        </w:rPr>
        <w:t>Member</w:t>
      </w:r>
      <w:r w:rsidR="00B16F56">
        <w:rPr>
          <w:b/>
          <w:bCs/>
          <w:sz w:val="28"/>
          <w:szCs w:val="28"/>
        </w:rPr>
        <w:t>ship</w:t>
      </w:r>
      <w:r>
        <w:rPr>
          <w:b/>
          <w:bCs/>
          <w:sz w:val="28"/>
          <w:szCs w:val="28"/>
        </w:rPr>
        <w:t xml:space="preserve"> of CUMS</w:t>
      </w:r>
    </w:p>
    <w:p w14:paraId="64310208" w14:textId="77777777" w:rsidR="00B83248" w:rsidRDefault="00B83248" w:rsidP="00F6352F">
      <w:pPr>
        <w:ind w:left="720" w:hanging="360"/>
      </w:pPr>
    </w:p>
    <w:p w14:paraId="46EBFC4A" w14:textId="1D5292C8" w:rsidR="00B83248" w:rsidRDefault="00AC6536" w:rsidP="0000398C">
      <w:r>
        <w:t xml:space="preserve">To become an </w:t>
      </w:r>
      <w:r w:rsidR="00FD6F3B">
        <w:t>A</w:t>
      </w:r>
      <w:r>
        <w:t xml:space="preserve">ssociate </w:t>
      </w:r>
      <w:r w:rsidR="00FD6F3B">
        <w:t>E</w:t>
      </w:r>
      <w:r>
        <w:t>nsemble, the</w:t>
      </w:r>
      <w:r w:rsidR="00AF72AD">
        <w:t xml:space="preserve"> ensemble should be </w:t>
      </w:r>
      <w:r w:rsidR="0000398C">
        <w:t>a University student s</w:t>
      </w:r>
      <w:r w:rsidR="003B6AA6">
        <w:t xml:space="preserve">ociety </w:t>
      </w:r>
      <w:r w:rsidR="00B83248">
        <w:t>registered with the Proctors.</w:t>
      </w:r>
    </w:p>
    <w:p w14:paraId="721420A2" w14:textId="2B163D79" w:rsidR="00F6352F" w:rsidRDefault="00B83248" w:rsidP="0000398C">
      <w:r>
        <w:t xml:space="preserve">It should be </w:t>
      </w:r>
      <w:r w:rsidR="00F6352F">
        <w:t xml:space="preserve">of a high </w:t>
      </w:r>
      <w:r w:rsidR="00AF72AD">
        <w:t>artistic</w:t>
      </w:r>
      <w:r w:rsidR="00F6352F">
        <w:t xml:space="preserve"> quality</w:t>
      </w:r>
      <w:r w:rsidR="00AF72AD">
        <w:t xml:space="preserve">, </w:t>
      </w:r>
      <w:r w:rsidR="00F6352F">
        <w:t>benefit the University and its students</w:t>
      </w:r>
      <w:r w:rsidR="00AF72AD">
        <w:t xml:space="preserve"> and complement the other ensembles in the CUMS portfolio. </w:t>
      </w:r>
    </w:p>
    <w:p w14:paraId="4D4ABF92" w14:textId="5A0F0755" w:rsidR="00AF72AD" w:rsidRDefault="00FC26E7" w:rsidP="0000398C">
      <w:r>
        <w:t>All associate members are expected to be self-financing.</w:t>
      </w:r>
    </w:p>
    <w:p w14:paraId="668A3C9A" w14:textId="77777777" w:rsidR="00FC26E7" w:rsidRDefault="00FC26E7" w:rsidP="00055F47">
      <w:pPr>
        <w:ind w:left="720" w:hanging="360"/>
      </w:pPr>
    </w:p>
    <w:p w14:paraId="2B701C0D" w14:textId="2D72FBC6" w:rsidR="000823E4" w:rsidRDefault="000823E4" w:rsidP="0000398C">
      <w:r>
        <w:t xml:space="preserve">Note: </w:t>
      </w:r>
      <w:r w:rsidR="00AC6536">
        <w:t>The</w:t>
      </w:r>
      <w:r w:rsidR="00E32DE0">
        <w:t xml:space="preserve"> agreement </w:t>
      </w:r>
      <w:r w:rsidR="001350BB">
        <w:t>with the ensemble</w:t>
      </w:r>
      <w:r w:rsidR="00B16F56">
        <w:t xml:space="preserve"> </w:t>
      </w:r>
      <w:r>
        <w:t>should be signed</w:t>
      </w:r>
      <w:r w:rsidR="001350BB">
        <w:t>, and witnessed</w:t>
      </w:r>
      <w:r w:rsidR="0000398C">
        <w:t xml:space="preserve"> by the ensemble’s committee</w:t>
      </w:r>
      <w:r w:rsidR="001350BB">
        <w:t>.</w:t>
      </w:r>
    </w:p>
    <w:p w14:paraId="246B7462" w14:textId="2F31AFFA" w:rsidR="0000398C" w:rsidRDefault="00320EB3" w:rsidP="0000398C">
      <w:pPr>
        <w:rPr>
          <w:rFonts w:asciiTheme="minorHAnsi" w:hAnsiTheme="minorHAnsi" w:cstheme="minorHAnsi"/>
          <w:lang w:eastAsia="en-US"/>
        </w:rPr>
      </w:pPr>
      <w:r>
        <w:t xml:space="preserve">Timing: </w:t>
      </w:r>
      <w:r w:rsidR="001350BB">
        <w:t xml:space="preserve">Any new </w:t>
      </w:r>
      <w:r w:rsidR="00A80DD1">
        <w:t>A</w:t>
      </w:r>
      <w:r w:rsidR="001350BB">
        <w:t xml:space="preserve">ssociate </w:t>
      </w:r>
      <w:r w:rsidR="00A80DD1">
        <w:t>E</w:t>
      </w:r>
      <w:r w:rsidR="001350BB">
        <w:t>nsemble</w:t>
      </w:r>
      <w:r w:rsidR="00E32DE0">
        <w:t xml:space="preserve"> </w:t>
      </w:r>
      <w:r w:rsidR="0000398C">
        <w:t xml:space="preserve">will need to be agreed </w:t>
      </w:r>
      <w:r w:rsidR="0000398C">
        <w:rPr>
          <w:rFonts w:asciiTheme="minorHAnsi" w:hAnsiTheme="minorHAnsi" w:cstheme="minorHAnsi"/>
          <w:lang w:eastAsia="en-US"/>
        </w:rPr>
        <w:t>by 31 May as budgets and marketing for the following season are approved by the Trustees at this time.</w:t>
      </w:r>
    </w:p>
    <w:p w14:paraId="0B947721" w14:textId="372BC186" w:rsidR="000823E4" w:rsidRDefault="0000398C" w:rsidP="00E32DE0">
      <w:pPr>
        <w:ind w:left="720" w:hanging="360"/>
      </w:pPr>
      <w:r>
        <w:t xml:space="preserve"> </w:t>
      </w:r>
    </w:p>
    <w:p w14:paraId="4B9449EC" w14:textId="63126897" w:rsidR="00E32DE0" w:rsidRDefault="00E32DE0" w:rsidP="00E32DE0">
      <w:pPr>
        <w:ind w:left="720" w:hanging="360"/>
      </w:pPr>
    </w:p>
    <w:p w14:paraId="544358B9" w14:textId="642D62C4" w:rsidR="00E97996" w:rsidRDefault="00E97996" w:rsidP="007727EC">
      <w:pPr>
        <w:rPr>
          <w:b/>
        </w:rPr>
      </w:pPr>
      <w:r>
        <w:rPr>
          <w:b/>
        </w:rPr>
        <w:t>Marketing</w:t>
      </w:r>
    </w:p>
    <w:p w14:paraId="7114F114" w14:textId="7816E27B" w:rsidR="00E97996" w:rsidRPr="00AF72AD" w:rsidRDefault="00E97996" w:rsidP="00E97996">
      <w:r w:rsidRPr="00AF72AD">
        <w:t xml:space="preserve">Concerts </w:t>
      </w:r>
      <w:r w:rsidR="007727EC">
        <w:t xml:space="preserve">for Associate Ensembles </w:t>
      </w:r>
      <w:r w:rsidRPr="00AF72AD">
        <w:t>w</w:t>
      </w:r>
      <w:r w:rsidR="00FD6F3B">
        <w:t>ill</w:t>
      </w:r>
      <w:r w:rsidRPr="00AF72AD">
        <w:t xml:space="preserve"> be included in the </w:t>
      </w:r>
      <w:r w:rsidR="007727EC">
        <w:t>S</w:t>
      </w:r>
      <w:r w:rsidRPr="00AF72AD">
        <w:t xml:space="preserve">eason </w:t>
      </w:r>
      <w:r w:rsidR="007727EC">
        <w:t>B</w:t>
      </w:r>
      <w:r w:rsidRPr="00AF72AD">
        <w:t>rochure</w:t>
      </w:r>
      <w:r w:rsidR="007727EC">
        <w:t>,</w:t>
      </w:r>
      <w:r w:rsidRPr="00AF72AD">
        <w:t xml:space="preserve"> but CUMS </w:t>
      </w:r>
      <w:r w:rsidR="007727EC">
        <w:t>w</w:t>
      </w:r>
      <w:r w:rsidR="00FD6F3B">
        <w:t>ill</w:t>
      </w:r>
      <w:r w:rsidR="007727EC">
        <w:t xml:space="preserve"> have</w:t>
      </w:r>
      <w:r w:rsidRPr="00AF72AD">
        <w:t xml:space="preserve"> editorial control over how much space each concert has.</w:t>
      </w:r>
      <w:r>
        <w:t xml:space="preserve"> </w:t>
      </w:r>
      <w:r w:rsidR="007727EC">
        <w:t>The Director or President of the ensemble is not</w:t>
      </w:r>
      <w:r w:rsidRPr="00AF72AD">
        <w:t xml:space="preserve"> named in the list of artistic leaders of CUMS on the back cover</w:t>
      </w:r>
      <w:r w:rsidR="007727EC">
        <w:t xml:space="preserve"> of the season brochure.</w:t>
      </w:r>
    </w:p>
    <w:p w14:paraId="4B717E15" w14:textId="45C19299" w:rsidR="00E97996" w:rsidRPr="00AF72AD" w:rsidRDefault="00E97996" w:rsidP="00E97996">
      <w:r w:rsidRPr="00AF72AD">
        <w:t>Concerts</w:t>
      </w:r>
      <w:r w:rsidR="007727EC">
        <w:t xml:space="preserve"> for Associate Ensembles</w:t>
      </w:r>
      <w:r w:rsidRPr="00AF72AD">
        <w:t xml:space="preserve"> w</w:t>
      </w:r>
      <w:r w:rsidR="00FD6F3B">
        <w:t>ill</w:t>
      </w:r>
      <w:r w:rsidRPr="00AF72AD">
        <w:t xml:space="preserve"> be included </w:t>
      </w:r>
      <w:r w:rsidR="007727EC">
        <w:t xml:space="preserve">in the monthly newsletter, </w:t>
      </w:r>
      <w:r w:rsidRPr="00AF72AD">
        <w:t xml:space="preserve">but CUMS has editorial control over how much </w:t>
      </w:r>
      <w:r>
        <w:t>prominence</w:t>
      </w:r>
      <w:r w:rsidRPr="00AF72AD">
        <w:t xml:space="preserve"> each concert has.</w:t>
      </w:r>
    </w:p>
    <w:p w14:paraId="5BFEC22B" w14:textId="45DEFAAB" w:rsidR="00E97996" w:rsidRDefault="007727EC" w:rsidP="00E97996">
      <w:r>
        <w:t>CUMS w</w:t>
      </w:r>
      <w:r w:rsidR="00FD6F3B">
        <w:t>ill</w:t>
      </w:r>
      <w:r>
        <w:t xml:space="preserve"> offer reciprocal retweeting and sharing on Social Media (e.g. Twitter and Facebook)</w:t>
      </w:r>
      <w:r w:rsidR="00A80DD1">
        <w:t>.</w:t>
      </w:r>
    </w:p>
    <w:p w14:paraId="3C32DC09" w14:textId="0E5EE8DF" w:rsidR="00E97996" w:rsidRDefault="00E97996" w:rsidP="007727EC">
      <w:r>
        <w:t xml:space="preserve">The CUMS </w:t>
      </w:r>
      <w:r w:rsidR="007727EC">
        <w:t>M</w:t>
      </w:r>
      <w:r>
        <w:t xml:space="preserve">arketing </w:t>
      </w:r>
      <w:r w:rsidR="007727EC">
        <w:t>A</w:t>
      </w:r>
      <w:r>
        <w:t xml:space="preserve">ssistant </w:t>
      </w:r>
      <w:r w:rsidR="00FD6F3B">
        <w:t>can</w:t>
      </w:r>
      <w:r>
        <w:t xml:space="preserve"> </w:t>
      </w:r>
      <w:r w:rsidR="007727EC">
        <w:t xml:space="preserve">offer Associate Ensembles </w:t>
      </w:r>
      <w:r>
        <w:t>advice on marketing.</w:t>
      </w:r>
    </w:p>
    <w:p w14:paraId="5F39654A" w14:textId="37EFAA0A" w:rsidR="00E97996" w:rsidRDefault="00E97996" w:rsidP="00E97996">
      <w:pPr>
        <w:ind w:left="720" w:hanging="360"/>
        <w:rPr>
          <w:b/>
        </w:rPr>
      </w:pPr>
    </w:p>
    <w:p w14:paraId="005B1987" w14:textId="6C35730E" w:rsidR="00E97996" w:rsidRDefault="00E97996" w:rsidP="007727EC">
      <w:pPr>
        <w:rPr>
          <w:rFonts w:eastAsia="Times New Roman"/>
          <w:b/>
          <w:color w:val="000000"/>
        </w:rPr>
      </w:pPr>
      <w:r w:rsidRPr="00E97996">
        <w:rPr>
          <w:rFonts w:eastAsia="Times New Roman"/>
          <w:b/>
          <w:color w:val="000000"/>
        </w:rPr>
        <w:t>Branding</w:t>
      </w:r>
    </w:p>
    <w:p w14:paraId="598BDF77" w14:textId="7E2F39FA" w:rsidR="00E97996" w:rsidRPr="00E97996" w:rsidRDefault="00E97996" w:rsidP="007727EC">
      <w:pPr>
        <w:rPr>
          <w:b/>
        </w:rPr>
      </w:pPr>
      <w:r>
        <w:rPr>
          <w:rFonts w:eastAsia="Times New Roman"/>
          <w:color w:val="000000"/>
        </w:rPr>
        <w:t xml:space="preserve">The </w:t>
      </w:r>
      <w:r w:rsidR="007727EC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ssociate </w:t>
      </w:r>
      <w:r w:rsidR="007727EC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>nsemble</w:t>
      </w:r>
      <w:r w:rsidR="007727EC">
        <w:rPr>
          <w:rFonts w:eastAsia="Times New Roman"/>
          <w:color w:val="000000"/>
        </w:rPr>
        <w:t xml:space="preserve"> should</w:t>
      </w:r>
      <w:r w:rsidRPr="00E32DE0">
        <w:rPr>
          <w:rFonts w:eastAsia="Times New Roman"/>
          <w:color w:val="000000"/>
        </w:rPr>
        <w:t xml:space="preserve"> refer to being an affiliate but should not use the CUMS logo</w:t>
      </w:r>
      <w:r w:rsidR="007727EC">
        <w:rPr>
          <w:rFonts w:eastAsia="Times New Roman"/>
          <w:color w:val="000000"/>
        </w:rPr>
        <w:t>.</w:t>
      </w:r>
    </w:p>
    <w:p w14:paraId="6F17230F" w14:textId="5157170F" w:rsidR="00E32DE0" w:rsidRDefault="00E32DE0" w:rsidP="0054608D"/>
    <w:p w14:paraId="71BA04E7" w14:textId="77777777" w:rsidR="007727EC" w:rsidRDefault="00E97996" w:rsidP="00E97996">
      <w:pPr>
        <w:rPr>
          <w:rFonts w:eastAsia="Times New Roman"/>
          <w:b/>
          <w:color w:val="000000"/>
        </w:rPr>
      </w:pPr>
      <w:r w:rsidRPr="00E97996">
        <w:rPr>
          <w:rFonts w:eastAsia="Times New Roman"/>
          <w:b/>
          <w:color w:val="000000"/>
        </w:rPr>
        <w:t xml:space="preserve">Supporters’ circle and Sponsorship  </w:t>
      </w:r>
    </w:p>
    <w:p w14:paraId="3F69AD98" w14:textId="59339934" w:rsidR="00E97996" w:rsidRDefault="00E97996" w:rsidP="00E97996">
      <w:r>
        <w:t>The Supporters’ circle is only for CUMS ensembles</w:t>
      </w:r>
      <w:r w:rsidR="007727EC">
        <w:t>, not Associate Ensembles</w:t>
      </w:r>
      <w:r w:rsidR="00FC023C">
        <w:t>.</w:t>
      </w:r>
      <w:r>
        <w:t xml:space="preserve"> </w:t>
      </w:r>
    </w:p>
    <w:p w14:paraId="151C7843" w14:textId="79F4D89A" w:rsidR="00E97996" w:rsidRDefault="007727EC" w:rsidP="00E97996">
      <w:r>
        <w:t>N</w:t>
      </w:r>
      <w:r w:rsidR="00E97996" w:rsidRPr="00331B73">
        <w:t xml:space="preserve">on-competition arrangement for sponsorship </w:t>
      </w:r>
      <w:r>
        <w:t>to be agreed.</w:t>
      </w:r>
    </w:p>
    <w:p w14:paraId="002618B9" w14:textId="508F3265" w:rsidR="00E97996" w:rsidRDefault="00E97996" w:rsidP="00E97996">
      <w:pPr>
        <w:rPr>
          <w:b/>
        </w:rPr>
      </w:pPr>
    </w:p>
    <w:p w14:paraId="49B81801" w14:textId="37C6D1CC" w:rsidR="00E97996" w:rsidRPr="00E97996" w:rsidRDefault="00E97996" w:rsidP="00E97996">
      <w:pPr>
        <w:rPr>
          <w:b/>
        </w:rPr>
      </w:pPr>
      <w:r w:rsidRPr="00E97996">
        <w:rPr>
          <w:rFonts w:eastAsia="Times New Roman"/>
          <w:b/>
          <w:color w:val="000000"/>
        </w:rPr>
        <w:t>Attendance at CUMS programming meetings</w:t>
      </w:r>
    </w:p>
    <w:p w14:paraId="0B93E74C" w14:textId="4AEF32C9" w:rsidR="00E97996" w:rsidRDefault="007727EC" w:rsidP="00E97996">
      <w:r>
        <w:t xml:space="preserve">A representative </w:t>
      </w:r>
      <w:r w:rsidR="00DA6883">
        <w:t>from an</w:t>
      </w:r>
      <w:r>
        <w:t xml:space="preserve"> Associate Ensemble will attend o</w:t>
      </w:r>
      <w:r w:rsidR="00E97996" w:rsidRPr="00AF72AD">
        <w:t>nly if a joint concert is being discussed</w:t>
      </w:r>
      <w:r w:rsidR="00E97996">
        <w:t>.</w:t>
      </w:r>
    </w:p>
    <w:p w14:paraId="6E503D4E" w14:textId="77777777" w:rsidR="007727EC" w:rsidRDefault="007727EC" w:rsidP="00E97996"/>
    <w:p w14:paraId="1B133DD3" w14:textId="342385C0" w:rsidR="00E97996" w:rsidRPr="00E97996" w:rsidRDefault="00E97996" w:rsidP="00E97996">
      <w:pPr>
        <w:rPr>
          <w:b/>
        </w:rPr>
      </w:pPr>
      <w:r w:rsidRPr="00E97996">
        <w:rPr>
          <w:rFonts w:eastAsia="Times New Roman"/>
          <w:b/>
          <w:color w:val="000000"/>
        </w:rPr>
        <w:t>Attend</w:t>
      </w:r>
      <w:r>
        <w:rPr>
          <w:rFonts w:eastAsia="Times New Roman"/>
          <w:b/>
          <w:color w:val="000000"/>
        </w:rPr>
        <w:t>a</w:t>
      </w:r>
      <w:r w:rsidRPr="00E97996">
        <w:rPr>
          <w:rFonts w:eastAsia="Times New Roman"/>
          <w:b/>
          <w:color w:val="000000"/>
        </w:rPr>
        <w:t>nce at CUMS management meetings</w:t>
      </w:r>
    </w:p>
    <w:p w14:paraId="291969D4" w14:textId="425E2A38" w:rsidR="00E97996" w:rsidRPr="007727EC" w:rsidRDefault="007727EC" w:rsidP="00E97996">
      <w:pPr>
        <w:rPr>
          <w:b/>
        </w:rPr>
      </w:pPr>
      <w:r>
        <w:t xml:space="preserve">Associate Ensembles will not attend CUMS management meetings. </w:t>
      </w:r>
    </w:p>
    <w:p w14:paraId="7566FBB9" w14:textId="0AD3E125" w:rsidR="00E97996" w:rsidRDefault="00E97996" w:rsidP="00E97996">
      <w:pPr>
        <w:rPr>
          <w:b/>
        </w:rPr>
      </w:pPr>
    </w:p>
    <w:p w14:paraId="7D710282" w14:textId="66607710" w:rsidR="00E97996" w:rsidRDefault="00E97996" w:rsidP="00E97996">
      <w:pPr>
        <w:rPr>
          <w:rFonts w:eastAsia="Times New Roman"/>
          <w:b/>
          <w:color w:val="000000"/>
        </w:rPr>
      </w:pPr>
      <w:r w:rsidRPr="00E97996">
        <w:rPr>
          <w:rFonts w:eastAsia="Times New Roman"/>
          <w:b/>
          <w:color w:val="000000"/>
        </w:rPr>
        <w:t>Reporting to the CUMS trustees</w:t>
      </w:r>
    </w:p>
    <w:p w14:paraId="5080DAC7" w14:textId="1B7DAD40" w:rsidR="00E97996" w:rsidRDefault="00E97996" w:rsidP="00E97996">
      <w:r>
        <w:t xml:space="preserve">Once a year in Lent term the </w:t>
      </w:r>
      <w:r w:rsidR="007727EC">
        <w:t>Associate E</w:t>
      </w:r>
      <w:r>
        <w:t xml:space="preserve">nsemble should submit an annual report covering </w:t>
      </w:r>
      <w:r w:rsidR="000510D6">
        <w:t>finances</w:t>
      </w:r>
      <w:r>
        <w:t>, membership and artistic plans.</w:t>
      </w:r>
    </w:p>
    <w:p w14:paraId="0CE823D4" w14:textId="6A185F98" w:rsidR="00A80DD1" w:rsidRDefault="00A80DD1" w:rsidP="00E97996">
      <w:pPr>
        <w:rPr>
          <w:rFonts w:eastAsia="Times New Roman"/>
          <w:b/>
          <w:color w:val="000000"/>
        </w:rPr>
      </w:pPr>
    </w:p>
    <w:p w14:paraId="7BEF463C" w14:textId="32EEC429" w:rsidR="00E97996" w:rsidRDefault="00E97996" w:rsidP="00E97996">
      <w:pPr>
        <w:rPr>
          <w:rFonts w:eastAsia="Times New Roman"/>
          <w:b/>
          <w:color w:val="000000"/>
        </w:rPr>
      </w:pPr>
      <w:r w:rsidRPr="00E97996">
        <w:rPr>
          <w:rFonts w:eastAsia="Times New Roman"/>
          <w:b/>
          <w:color w:val="000000"/>
        </w:rPr>
        <w:t>Collaborations</w:t>
      </w:r>
    </w:p>
    <w:p w14:paraId="5C531783" w14:textId="5C10687B" w:rsidR="00E97996" w:rsidRDefault="007727EC" w:rsidP="00E9799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Collaborations with other </w:t>
      </w:r>
      <w:r w:rsidR="0000398C">
        <w:rPr>
          <w:rFonts w:eastAsia="Times New Roman"/>
          <w:color w:val="000000"/>
        </w:rPr>
        <w:t xml:space="preserve">CUMS </w:t>
      </w:r>
      <w:r>
        <w:rPr>
          <w:rFonts w:eastAsia="Times New Roman"/>
          <w:color w:val="000000"/>
        </w:rPr>
        <w:t xml:space="preserve">ensembles are </w:t>
      </w:r>
      <w:r w:rsidR="00E97996" w:rsidRPr="00E32DE0">
        <w:rPr>
          <w:rFonts w:eastAsia="Times New Roman"/>
          <w:color w:val="000000"/>
        </w:rPr>
        <w:t>encouraged and can be informally discussed</w:t>
      </w:r>
      <w:r w:rsidR="000A4179">
        <w:rPr>
          <w:rFonts w:eastAsia="Times New Roman"/>
          <w:color w:val="000000"/>
        </w:rPr>
        <w:t>,</w:t>
      </w:r>
      <w:r w:rsidR="00E97996" w:rsidRPr="00E32DE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providing</w:t>
      </w:r>
      <w:r w:rsidR="00E97996" w:rsidRPr="00E32DE0">
        <w:rPr>
          <w:rFonts w:eastAsia="Times New Roman"/>
          <w:color w:val="000000"/>
        </w:rPr>
        <w:t xml:space="preserve"> the Executive Director is made aware of such discussions. </w:t>
      </w:r>
      <w:r>
        <w:rPr>
          <w:rFonts w:eastAsia="Times New Roman"/>
          <w:color w:val="000000"/>
        </w:rPr>
        <w:t>Any such collaborations would</w:t>
      </w:r>
      <w:r w:rsidR="00E97996" w:rsidRPr="00E32DE0">
        <w:rPr>
          <w:rFonts w:eastAsia="Times New Roman"/>
          <w:color w:val="000000"/>
        </w:rPr>
        <w:t xml:space="preserve"> need to be reviewed </w:t>
      </w:r>
      <w:r w:rsidR="00FA2FC3">
        <w:rPr>
          <w:rFonts w:eastAsia="Times New Roman"/>
          <w:color w:val="000000"/>
        </w:rPr>
        <w:t>by</w:t>
      </w:r>
      <w:r w:rsidR="00E97996" w:rsidRPr="00E32DE0">
        <w:rPr>
          <w:rFonts w:eastAsia="Times New Roman"/>
          <w:color w:val="000000"/>
        </w:rPr>
        <w:t xml:space="preserve"> the </w:t>
      </w:r>
      <w:r w:rsidR="0000398C">
        <w:rPr>
          <w:rFonts w:eastAsia="Times New Roman"/>
          <w:color w:val="000000"/>
        </w:rPr>
        <w:t>CUMS Programming C</w:t>
      </w:r>
      <w:r w:rsidR="00E97996" w:rsidRPr="00E32DE0">
        <w:rPr>
          <w:rFonts w:eastAsia="Times New Roman"/>
          <w:color w:val="000000"/>
        </w:rPr>
        <w:t>ommittee</w:t>
      </w:r>
      <w:r w:rsidR="00E97996">
        <w:rPr>
          <w:rFonts w:eastAsia="Times New Roman"/>
          <w:color w:val="000000"/>
        </w:rPr>
        <w:t xml:space="preserve"> for approval.</w:t>
      </w:r>
    </w:p>
    <w:p w14:paraId="55AA3AC8" w14:textId="2C3AF576" w:rsidR="00E97996" w:rsidRDefault="00E97996" w:rsidP="00E97996">
      <w:pPr>
        <w:rPr>
          <w:b/>
        </w:rPr>
      </w:pPr>
    </w:p>
    <w:p w14:paraId="6CE77CBE" w14:textId="17138C64" w:rsidR="00E97996" w:rsidRPr="00E97996" w:rsidRDefault="00E97996" w:rsidP="00E97996">
      <w:pPr>
        <w:rPr>
          <w:rFonts w:eastAsia="Times New Roman"/>
          <w:b/>
          <w:color w:val="000000"/>
        </w:rPr>
      </w:pPr>
      <w:r w:rsidRPr="00E97996">
        <w:rPr>
          <w:rFonts w:eastAsia="Times New Roman"/>
          <w:b/>
          <w:color w:val="000000"/>
        </w:rPr>
        <w:t>Decisions about continuing associate status</w:t>
      </w:r>
    </w:p>
    <w:p w14:paraId="227AE90C" w14:textId="01C38720" w:rsidR="00E97996" w:rsidRPr="00320EB3" w:rsidRDefault="00E97996" w:rsidP="00E97996">
      <w:pPr>
        <w:rPr>
          <w:rFonts w:asciiTheme="minorHAnsi" w:eastAsia="Times New Roman" w:hAnsiTheme="minorHAnsi" w:cstheme="minorHAnsi"/>
        </w:rPr>
      </w:pPr>
      <w:r w:rsidRPr="00320EB3">
        <w:rPr>
          <w:rFonts w:asciiTheme="minorHAnsi" w:eastAsia="Times New Roman" w:hAnsiTheme="minorHAnsi" w:cstheme="minorHAnsi"/>
          <w:lang w:eastAsia="en-US"/>
        </w:rPr>
        <w:t xml:space="preserve">The </w:t>
      </w:r>
      <w:r w:rsidR="007727EC">
        <w:rPr>
          <w:rFonts w:asciiTheme="minorHAnsi" w:eastAsia="Times New Roman" w:hAnsiTheme="minorHAnsi" w:cstheme="minorHAnsi"/>
          <w:lang w:eastAsia="en-US"/>
        </w:rPr>
        <w:t>A</w:t>
      </w:r>
      <w:r w:rsidRPr="00320EB3">
        <w:rPr>
          <w:rFonts w:asciiTheme="minorHAnsi" w:eastAsia="Times New Roman" w:hAnsiTheme="minorHAnsi" w:cstheme="minorHAnsi"/>
          <w:lang w:eastAsia="en-US"/>
        </w:rPr>
        <w:t>ssociate status</w:t>
      </w:r>
      <w:r w:rsidR="007727EC">
        <w:rPr>
          <w:rFonts w:asciiTheme="minorHAnsi" w:eastAsia="Times New Roman" w:hAnsiTheme="minorHAnsi" w:cstheme="minorHAnsi"/>
          <w:lang w:eastAsia="en-US"/>
        </w:rPr>
        <w:t xml:space="preserve"> of ensembles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 will be subject to a review every three years by the CUMS trustees</w:t>
      </w:r>
      <w:r w:rsidR="007727EC">
        <w:rPr>
          <w:rFonts w:asciiTheme="minorHAnsi" w:eastAsia="Times New Roman" w:hAnsiTheme="minorHAnsi" w:cstheme="minorHAnsi"/>
          <w:lang w:eastAsia="en-US"/>
        </w:rPr>
        <w:t>,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 but the</w:t>
      </w:r>
      <w:r w:rsidR="007727EC">
        <w:rPr>
          <w:rFonts w:asciiTheme="minorHAnsi" w:eastAsia="Times New Roman" w:hAnsiTheme="minorHAnsi" w:cstheme="minorHAnsi"/>
          <w:lang w:eastAsia="en-US"/>
        </w:rPr>
        <w:t xml:space="preserve"> trustees</w:t>
      </w:r>
      <w:r w:rsidRPr="00E32DE0">
        <w:rPr>
          <w:rFonts w:asciiTheme="minorHAnsi" w:eastAsia="Times New Roman" w:hAnsiTheme="minorHAnsi" w:cstheme="minorHAnsi"/>
        </w:rPr>
        <w:t xml:space="preserve"> can withdraw this status at any time</w:t>
      </w:r>
      <w:r>
        <w:rPr>
          <w:rFonts w:asciiTheme="minorHAnsi" w:eastAsia="Times New Roman" w:hAnsiTheme="minorHAnsi" w:cstheme="minorHAnsi"/>
        </w:rPr>
        <w:t>.</w:t>
      </w:r>
    </w:p>
    <w:p w14:paraId="604B3A0A" w14:textId="3A3DD17A" w:rsidR="00E97996" w:rsidRDefault="00E97996" w:rsidP="00E97996">
      <w:pPr>
        <w:rPr>
          <w:rFonts w:asciiTheme="minorHAnsi" w:eastAsia="Times New Roman" w:hAnsiTheme="minorHAnsi" w:cstheme="minorHAnsi"/>
          <w:lang w:eastAsia="en-US"/>
        </w:rPr>
      </w:pPr>
      <w:r w:rsidRPr="00320EB3">
        <w:rPr>
          <w:rFonts w:asciiTheme="minorHAnsi" w:eastAsia="Times New Roman" w:hAnsiTheme="minorHAnsi" w:cstheme="minorHAnsi"/>
          <w:lang w:eastAsia="en-US"/>
        </w:rPr>
        <w:t xml:space="preserve">Any decision by the trustees as to </w:t>
      </w:r>
      <w:r>
        <w:rPr>
          <w:rFonts w:asciiTheme="minorHAnsi" w:eastAsia="Times New Roman" w:hAnsiTheme="minorHAnsi" w:cstheme="minorHAnsi"/>
          <w:lang w:eastAsia="en-US"/>
        </w:rPr>
        <w:t>whether to maintain the ensemble’s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 status as an </w:t>
      </w:r>
      <w:r w:rsidR="007727EC">
        <w:rPr>
          <w:rFonts w:asciiTheme="minorHAnsi" w:eastAsia="Times New Roman" w:hAnsiTheme="minorHAnsi" w:cstheme="minorHAnsi"/>
          <w:lang w:eastAsia="en-US"/>
        </w:rPr>
        <w:t>A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ssociate </w:t>
      </w:r>
      <w:r w:rsidR="007727EC">
        <w:rPr>
          <w:rFonts w:asciiTheme="minorHAnsi" w:eastAsia="Times New Roman" w:hAnsiTheme="minorHAnsi" w:cstheme="minorHAnsi"/>
          <w:lang w:eastAsia="en-US"/>
        </w:rPr>
        <w:t>E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nsemble </w:t>
      </w:r>
      <w:r w:rsidR="00FC6C63">
        <w:rPr>
          <w:rFonts w:asciiTheme="minorHAnsi" w:eastAsia="Times New Roman" w:hAnsiTheme="minorHAnsi" w:cstheme="minorHAnsi"/>
          <w:lang w:eastAsia="en-US"/>
        </w:rPr>
        <w:t>will</w:t>
      </w:r>
      <w:r w:rsidRPr="00320EB3">
        <w:rPr>
          <w:rFonts w:asciiTheme="minorHAnsi" w:eastAsia="Times New Roman" w:hAnsiTheme="minorHAnsi" w:cstheme="minorHAnsi"/>
          <w:lang w:eastAsia="en-US"/>
        </w:rPr>
        <w:t xml:space="preserve"> be final</w:t>
      </w:r>
      <w:r>
        <w:rPr>
          <w:rFonts w:asciiTheme="minorHAnsi" w:eastAsia="Times New Roman" w:hAnsiTheme="minorHAnsi" w:cstheme="minorHAnsi"/>
          <w:lang w:eastAsia="en-US"/>
        </w:rPr>
        <w:t>.</w:t>
      </w:r>
    </w:p>
    <w:p w14:paraId="63FD88BB" w14:textId="762ACD29" w:rsidR="00E97996" w:rsidRDefault="00E97996" w:rsidP="00E97996">
      <w:pPr>
        <w:rPr>
          <w:b/>
        </w:rPr>
      </w:pPr>
    </w:p>
    <w:p w14:paraId="630D90E8" w14:textId="1566AF5F" w:rsidR="00E97996" w:rsidRPr="00E23A50" w:rsidRDefault="00E97996" w:rsidP="00E97996">
      <w:pPr>
        <w:rPr>
          <w:rFonts w:eastAsia="Times New Roman"/>
          <w:b/>
          <w:color w:val="000000" w:themeColor="text1"/>
        </w:rPr>
      </w:pPr>
      <w:r w:rsidRPr="00E23A50">
        <w:rPr>
          <w:rFonts w:eastAsia="Times New Roman"/>
          <w:b/>
          <w:color w:val="000000" w:themeColor="text1"/>
        </w:rPr>
        <w:lastRenderedPageBreak/>
        <w:t>CUMS Mailing lists</w:t>
      </w:r>
    </w:p>
    <w:p w14:paraId="21BAF069" w14:textId="53525926" w:rsidR="00E97996" w:rsidRPr="00E23A50" w:rsidRDefault="007727EC" w:rsidP="00E97996">
      <w:pPr>
        <w:rPr>
          <w:color w:val="000000" w:themeColor="text1"/>
        </w:rPr>
      </w:pPr>
      <w:r w:rsidRPr="00E23A50">
        <w:rPr>
          <w:color w:val="000000" w:themeColor="text1"/>
        </w:rPr>
        <w:t>Associate Ensembles w</w:t>
      </w:r>
      <w:r w:rsidR="00A27241">
        <w:rPr>
          <w:color w:val="000000" w:themeColor="text1"/>
        </w:rPr>
        <w:t>ill</w:t>
      </w:r>
      <w:r w:rsidRPr="00E23A50">
        <w:rPr>
          <w:color w:val="000000" w:themeColor="text1"/>
        </w:rPr>
        <w:t xml:space="preserve"> not have</w:t>
      </w:r>
      <w:r w:rsidR="00E97996" w:rsidRPr="00E23A50">
        <w:rPr>
          <w:color w:val="000000" w:themeColor="text1"/>
        </w:rPr>
        <w:t xml:space="preserve"> automatic access to the CUMS Mailing list</w:t>
      </w:r>
      <w:r w:rsidRPr="00E23A50">
        <w:rPr>
          <w:color w:val="000000" w:themeColor="text1"/>
        </w:rPr>
        <w:t>,</w:t>
      </w:r>
      <w:r w:rsidR="00E97996" w:rsidRPr="00E23A50">
        <w:rPr>
          <w:color w:val="000000" w:themeColor="text1"/>
        </w:rPr>
        <w:t xml:space="preserve"> but CUMS w</w:t>
      </w:r>
      <w:r w:rsidR="00A27241">
        <w:rPr>
          <w:color w:val="000000" w:themeColor="text1"/>
        </w:rPr>
        <w:t>ill</w:t>
      </w:r>
      <w:r w:rsidR="00E97996" w:rsidRPr="00E23A50">
        <w:rPr>
          <w:color w:val="000000" w:themeColor="text1"/>
        </w:rPr>
        <w:t xml:space="preserve"> forward information about interesting projects to their members. This </w:t>
      </w:r>
      <w:r w:rsidR="006F3A6E">
        <w:rPr>
          <w:color w:val="000000" w:themeColor="text1"/>
        </w:rPr>
        <w:t>sh</w:t>
      </w:r>
      <w:r w:rsidR="00E97996" w:rsidRPr="00E23A50">
        <w:rPr>
          <w:color w:val="000000" w:themeColor="text1"/>
        </w:rPr>
        <w:t>ould be at the E</w:t>
      </w:r>
      <w:r w:rsidRPr="00E23A50">
        <w:rPr>
          <w:color w:val="000000" w:themeColor="text1"/>
        </w:rPr>
        <w:t xml:space="preserve">xecutive </w:t>
      </w:r>
      <w:r w:rsidR="00E97996" w:rsidRPr="00E23A50">
        <w:rPr>
          <w:color w:val="000000" w:themeColor="text1"/>
        </w:rPr>
        <w:t>D</w:t>
      </w:r>
      <w:r w:rsidRPr="00E23A50">
        <w:rPr>
          <w:color w:val="000000" w:themeColor="text1"/>
        </w:rPr>
        <w:t>irector</w:t>
      </w:r>
      <w:r w:rsidR="00E97996" w:rsidRPr="00E23A50">
        <w:rPr>
          <w:color w:val="000000" w:themeColor="text1"/>
        </w:rPr>
        <w:t xml:space="preserve">’s discretion. </w:t>
      </w:r>
    </w:p>
    <w:p w14:paraId="01B6B103" w14:textId="58B1797C" w:rsidR="00E97996" w:rsidRPr="00C76ADF" w:rsidRDefault="00E97996" w:rsidP="00E97996">
      <w:pPr>
        <w:rPr>
          <w:color w:val="FF0000"/>
        </w:rPr>
      </w:pPr>
    </w:p>
    <w:p w14:paraId="2B8E6923" w14:textId="5FC9E4D5" w:rsidR="00E97996" w:rsidRPr="00E23A50" w:rsidRDefault="00E97996" w:rsidP="00E97996">
      <w:pPr>
        <w:rPr>
          <w:b/>
          <w:color w:val="000000" w:themeColor="text1"/>
        </w:rPr>
      </w:pPr>
      <w:r w:rsidRPr="00E23A50">
        <w:rPr>
          <w:rFonts w:eastAsia="Times New Roman"/>
          <w:b/>
          <w:color w:val="000000" w:themeColor="text1"/>
        </w:rPr>
        <w:t xml:space="preserve">Mutual notification of </w:t>
      </w:r>
      <w:r w:rsidR="006F3A6E">
        <w:rPr>
          <w:rFonts w:eastAsia="Times New Roman"/>
          <w:b/>
          <w:color w:val="000000" w:themeColor="text1"/>
        </w:rPr>
        <w:t>c</w:t>
      </w:r>
      <w:r w:rsidRPr="00E23A50">
        <w:rPr>
          <w:rFonts w:eastAsia="Times New Roman"/>
          <w:b/>
          <w:color w:val="000000" w:themeColor="text1"/>
        </w:rPr>
        <w:t xml:space="preserve">oncert </w:t>
      </w:r>
      <w:r w:rsidR="006F3A6E">
        <w:rPr>
          <w:rFonts w:eastAsia="Times New Roman"/>
          <w:b/>
          <w:color w:val="000000" w:themeColor="text1"/>
        </w:rPr>
        <w:t>d</w:t>
      </w:r>
      <w:r w:rsidRPr="00E23A50">
        <w:rPr>
          <w:rFonts w:eastAsia="Times New Roman"/>
          <w:b/>
          <w:color w:val="000000" w:themeColor="text1"/>
        </w:rPr>
        <w:t xml:space="preserve">ates  </w:t>
      </w:r>
    </w:p>
    <w:p w14:paraId="5B8FED35" w14:textId="05C17A41" w:rsidR="00E97996" w:rsidRPr="00E23A50" w:rsidRDefault="00E23A50" w:rsidP="00E97996">
      <w:pPr>
        <w:rPr>
          <w:color w:val="000000" w:themeColor="text1"/>
        </w:rPr>
      </w:pPr>
      <w:r>
        <w:rPr>
          <w:color w:val="000000" w:themeColor="text1"/>
        </w:rPr>
        <w:t xml:space="preserve">Mutual notification of concert dates will be given. </w:t>
      </w:r>
      <w:r w:rsidR="0000398C">
        <w:rPr>
          <w:color w:val="000000" w:themeColor="text1"/>
        </w:rPr>
        <w:t xml:space="preserve"> Mutual notification of repertoire is encouraged to avoid the same pieces being played in the same season.</w:t>
      </w:r>
    </w:p>
    <w:p w14:paraId="7FD4F791" w14:textId="77777777" w:rsidR="007727EC" w:rsidRPr="00C76ADF" w:rsidRDefault="007727EC" w:rsidP="00E97996">
      <w:pPr>
        <w:rPr>
          <w:color w:val="FF0000"/>
        </w:rPr>
      </w:pPr>
    </w:p>
    <w:p w14:paraId="10BE14C6" w14:textId="672FB7EF" w:rsidR="007727EC" w:rsidRPr="00161931" w:rsidRDefault="007727EC" w:rsidP="00E97996">
      <w:pPr>
        <w:rPr>
          <w:b/>
          <w:color w:val="000000" w:themeColor="text1"/>
        </w:rPr>
      </w:pPr>
      <w:r w:rsidRPr="00161931">
        <w:rPr>
          <w:rFonts w:eastAsia="Times New Roman"/>
          <w:b/>
          <w:color w:val="000000" w:themeColor="text1"/>
        </w:rPr>
        <w:t>Auditions and recruitment</w:t>
      </w:r>
    </w:p>
    <w:p w14:paraId="569FF864" w14:textId="7CCABC8F" w:rsidR="007727EC" w:rsidRPr="00161931" w:rsidRDefault="007727EC" w:rsidP="007727EC">
      <w:pPr>
        <w:rPr>
          <w:color w:val="000000" w:themeColor="text1"/>
        </w:rPr>
      </w:pPr>
      <w:r w:rsidRPr="00161931">
        <w:rPr>
          <w:color w:val="000000" w:themeColor="text1"/>
        </w:rPr>
        <w:t xml:space="preserve">Associate </w:t>
      </w:r>
      <w:r w:rsidR="001F3D19" w:rsidRPr="00161931">
        <w:rPr>
          <w:color w:val="000000" w:themeColor="text1"/>
        </w:rPr>
        <w:t>E</w:t>
      </w:r>
      <w:r w:rsidRPr="00161931">
        <w:rPr>
          <w:color w:val="000000" w:themeColor="text1"/>
        </w:rPr>
        <w:t>nsembles are included in the recruitment marketing but w</w:t>
      </w:r>
      <w:r w:rsidR="00A27241">
        <w:rPr>
          <w:color w:val="000000" w:themeColor="text1"/>
        </w:rPr>
        <w:t xml:space="preserve">ill </w:t>
      </w:r>
      <w:r w:rsidRPr="00161931">
        <w:rPr>
          <w:color w:val="000000" w:themeColor="text1"/>
        </w:rPr>
        <w:t xml:space="preserve">not share the </w:t>
      </w:r>
      <w:r w:rsidR="00161931" w:rsidRPr="00161931">
        <w:rPr>
          <w:color w:val="000000" w:themeColor="text1"/>
        </w:rPr>
        <w:t>CUMS</w:t>
      </w:r>
      <w:r w:rsidRPr="00161931">
        <w:rPr>
          <w:color w:val="000000" w:themeColor="text1"/>
        </w:rPr>
        <w:t xml:space="preserve"> fair stall as they w</w:t>
      </w:r>
      <w:r w:rsidR="000B46B3">
        <w:rPr>
          <w:color w:val="000000" w:themeColor="text1"/>
        </w:rPr>
        <w:t>ill</w:t>
      </w:r>
      <w:r w:rsidRPr="00161931">
        <w:rPr>
          <w:color w:val="000000" w:themeColor="text1"/>
        </w:rPr>
        <w:t xml:space="preserve"> have their own stall, due to being a registered Cambridge University Society. The </w:t>
      </w:r>
      <w:r w:rsidR="00161931" w:rsidRPr="00161931">
        <w:rPr>
          <w:color w:val="000000" w:themeColor="text1"/>
        </w:rPr>
        <w:t>A</w:t>
      </w:r>
      <w:r w:rsidRPr="00161931">
        <w:rPr>
          <w:color w:val="000000" w:themeColor="text1"/>
        </w:rPr>
        <w:t xml:space="preserve">ssociate </w:t>
      </w:r>
      <w:r w:rsidR="00161931" w:rsidRPr="00161931">
        <w:rPr>
          <w:color w:val="000000" w:themeColor="text1"/>
        </w:rPr>
        <w:t>E</w:t>
      </w:r>
      <w:r w:rsidRPr="00161931">
        <w:rPr>
          <w:color w:val="000000" w:themeColor="text1"/>
        </w:rPr>
        <w:t>nsemble</w:t>
      </w:r>
      <w:r w:rsidR="00161931" w:rsidRPr="00161931">
        <w:rPr>
          <w:color w:val="000000" w:themeColor="text1"/>
        </w:rPr>
        <w:t>s</w:t>
      </w:r>
      <w:r w:rsidRPr="00161931">
        <w:rPr>
          <w:color w:val="000000" w:themeColor="text1"/>
        </w:rPr>
        <w:t xml:space="preserve"> w</w:t>
      </w:r>
      <w:r w:rsidR="00161931">
        <w:rPr>
          <w:color w:val="000000" w:themeColor="text1"/>
        </w:rPr>
        <w:t xml:space="preserve">ill </w:t>
      </w:r>
      <w:r w:rsidR="0000398C">
        <w:rPr>
          <w:color w:val="000000" w:themeColor="text1"/>
        </w:rPr>
        <w:t>organise their own auditions.</w:t>
      </w:r>
    </w:p>
    <w:p w14:paraId="1F6285FD" w14:textId="3DA57947" w:rsidR="00E97996" w:rsidRPr="00C76ADF" w:rsidRDefault="00E97996" w:rsidP="00E97996">
      <w:pPr>
        <w:rPr>
          <w:b/>
          <w:color w:val="FF0000"/>
        </w:rPr>
      </w:pPr>
    </w:p>
    <w:p w14:paraId="102A6479" w14:textId="04F9BC9E" w:rsidR="007727EC" w:rsidRPr="00161931" w:rsidRDefault="007727EC" w:rsidP="00E97996">
      <w:pPr>
        <w:rPr>
          <w:rFonts w:eastAsia="Times New Roman"/>
          <w:b/>
          <w:bCs/>
          <w:color w:val="000000" w:themeColor="text1"/>
          <w:lang w:val="en-US"/>
        </w:rPr>
      </w:pPr>
      <w:r w:rsidRPr="00161931">
        <w:rPr>
          <w:rFonts w:eastAsia="Times New Roman"/>
          <w:b/>
          <w:bCs/>
          <w:color w:val="000000" w:themeColor="text1"/>
          <w:lang w:val="en-US"/>
        </w:rPr>
        <w:t>CUMS music library and instrument hire</w:t>
      </w:r>
    </w:p>
    <w:p w14:paraId="7BC5BC02" w14:textId="71CEC09B" w:rsidR="007727EC" w:rsidRPr="00161931" w:rsidRDefault="00161931" w:rsidP="00E97996">
      <w:pPr>
        <w:rPr>
          <w:b/>
          <w:color w:val="000000" w:themeColor="text1"/>
        </w:rPr>
      </w:pPr>
      <w:r w:rsidRPr="00161931">
        <w:rPr>
          <w:rFonts w:eastAsia="Times New Roman"/>
          <w:bCs/>
          <w:color w:val="000000" w:themeColor="text1"/>
          <w:lang w:val="en-US"/>
        </w:rPr>
        <w:t>Associate Ensembles are entitled to f</w:t>
      </w:r>
      <w:r w:rsidR="007727EC" w:rsidRPr="00161931">
        <w:rPr>
          <w:rFonts w:eastAsia="Times New Roman"/>
          <w:bCs/>
          <w:color w:val="000000" w:themeColor="text1"/>
          <w:lang w:val="en-US"/>
        </w:rPr>
        <w:t>ree hire of music and instruments</w:t>
      </w:r>
      <w:r w:rsidRPr="00161931">
        <w:rPr>
          <w:rFonts w:eastAsia="Times New Roman"/>
          <w:bCs/>
          <w:color w:val="000000" w:themeColor="text1"/>
          <w:lang w:val="en-US"/>
        </w:rPr>
        <w:t>.</w:t>
      </w:r>
    </w:p>
    <w:p w14:paraId="1C8727CD" w14:textId="080EA9C2" w:rsidR="00E32DE0" w:rsidRPr="00C76ADF" w:rsidRDefault="00E32DE0" w:rsidP="00E32DE0">
      <w:pPr>
        <w:ind w:left="720" w:hanging="360"/>
        <w:rPr>
          <w:color w:val="FF0000"/>
        </w:rPr>
      </w:pPr>
    </w:p>
    <w:p w14:paraId="3593397D" w14:textId="6C114B39" w:rsidR="00E32DE0" w:rsidRPr="00AF72AD" w:rsidRDefault="00E32DE0" w:rsidP="00E32DE0">
      <w:pPr>
        <w:ind w:left="720" w:hanging="360"/>
      </w:pPr>
    </w:p>
    <w:p w14:paraId="6E7FA93D" w14:textId="328C79C7" w:rsidR="00E32DE0" w:rsidRPr="00AF72AD" w:rsidRDefault="00E32DE0" w:rsidP="00E32DE0">
      <w:pPr>
        <w:ind w:left="720" w:hanging="360"/>
      </w:pPr>
    </w:p>
    <w:p w14:paraId="5228A16E" w14:textId="77777777" w:rsidR="00E32DE0" w:rsidRPr="00AF72AD" w:rsidRDefault="00E32DE0" w:rsidP="00E32DE0">
      <w:pPr>
        <w:ind w:left="720" w:hanging="360"/>
      </w:pPr>
    </w:p>
    <w:p w14:paraId="186B7707" w14:textId="77777777" w:rsidR="0054608D" w:rsidRPr="00AF72AD" w:rsidRDefault="0054608D" w:rsidP="00055F47">
      <w:pPr>
        <w:ind w:left="720" w:hanging="360"/>
      </w:pPr>
    </w:p>
    <w:p w14:paraId="46AFC50B" w14:textId="53F8FDA8" w:rsidR="00055F47" w:rsidRDefault="00055F47" w:rsidP="00055F47">
      <w:pPr>
        <w:ind w:left="720" w:hanging="360"/>
      </w:pPr>
    </w:p>
    <w:p w14:paraId="5465DDAD" w14:textId="62F62916" w:rsidR="00055F47" w:rsidRDefault="00055F47" w:rsidP="008916F2">
      <w:pPr>
        <w:ind w:left="720" w:hanging="360"/>
      </w:pPr>
    </w:p>
    <w:p w14:paraId="7F02F7F3" w14:textId="77777777" w:rsidR="004C51C7" w:rsidRDefault="004C51C7"/>
    <w:sectPr w:rsidR="004C51C7" w:rsidSect="003B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771"/>
    <w:multiLevelType w:val="hybridMultilevel"/>
    <w:tmpl w:val="9252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5ABD"/>
    <w:multiLevelType w:val="hybridMultilevel"/>
    <w:tmpl w:val="9252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00"/>
    <w:rsid w:val="0000398C"/>
    <w:rsid w:val="000045BB"/>
    <w:rsid w:val="000510D6"/>
    <w:rsid w:val="00055F47"/>
    <w:rsid w:val="000823E4"/>
    <w:rsid w:val="000A4179"/>
    <w:rsid w:val="000B46B3"/>
    <w:rsid w:val="001350BB"/>
    <w:rsid w:val="00151A9B"/>
    <w:rsid w:val="00161931"/>
    <w:rsid w:val="0019232C"/>
    <w:rsid w:val="001D3852"/>
    <w:rsid w:val="001F3D19"/>
    <w:rsid w:val="002D646B"/>
    <w:rsid w:val="00320EB3"/>
    <w:rsid w:val="00331B73"/>
    <w:rsid w:val="00384DEB"/>
    <w:rsid w:val="003B6AA6"/>
    <w:rsid w:val="004C51C7"/>
    <w:rsid w:val="0054608D"/>
    <w:rsid w:val="006F3A6E"/>
    <w:rsid w:val="007727EC"/>
    <w:rsid w:val="008916F2"/>
    <w:rsid w:val="00A27241"/>
    <w:rsid w:val="00A80DD1"/>
    <w:rsid w:val="00AA1965"/>
    <w:rsid w:val="00AC6536"/>
    <w:rsid w:val="00AE3E11"/>
    <w:rsid w:val="00AF72AD"/>
    <w:rsid w:val="00B16F56"/>
    <w:rsid w:val="00B22D50"/>
    <w:rsid w:val="00B83248"/>
    <w:rsid w:val="00C37050"/>
    <w:rsid w:val="00C76ADF"/>
    <w:rsid w:val="00C86D6C"/>
    <w:rsid w:val="00D96C00"/>
    <w:rsid w:val="00DA6883"/>
    <w:rsid w:val="00E23A50"/>
    <w:rsid w:val="00E32DE0"/>
    <w:rsid w:val="00E471FE"/>
    <w:rsid w:val="00E97996"/>
    <w:rsid w:val="00ED37A9"/>
    <w:rsid w:val="00F6352F"/>
    <w:rsid w:val="00F96EAF"/>
    <w:rsid w:val="00FA2FC3"/>
    <w:rsid w:val="00FC023C"/>
    <w:rsid w:val="00FC26E7"/>
    <w:rsid w:val="00FC6C63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88AF"/>
  <w15:chartTrackingRefBased/>
  <w15:docId w15:val="{94DF0B36-3AB8-4661-8603-4A0DB5F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6F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A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Davidson</dc:creator>
  <cp:keywords/>
  <dc:description/>
  <cp:lastModifiedBy>E. Hargreaves</cp:lastModifiedBy>
  <cp:revision>2</cp:revision>
  <cp:lastPrinted>2020-02-12T08:58:00Z</cp:lastPrinted>
  <dcterms:created xsi:type="dcterms:W3CDTF">2020-02-17T14:19:00Z</dcterms:created>
  <dcterms:modified xsi:type="dcterms:W3CDTF">2020-02-17T14:19:00Z</dcterms:modified>
</cp:coreProperties>
</file>